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B168" w14:textId="77777777" w:rsidR="007F17C1" w:rsidRPr="00204536" w:rsidRDefault="009B2A25" w:rsidP="00CA5C70">
      <w:pPr>
        <w:spacing w:after="40"/>
        <w:rPr>
          <w:rFonts w:asciiTheme="majorHAnsi" w:hAnsiTheme="majorHAnsi"/>
          <w:color w:val="FFFFFF" w:themeColor="background1"/>
          <w:sz w:val="44"/>
          <w:szCs w:val="44"/>
        </w:rPr>
      </w:pPr>
      <w:r>
        <w:rPr>
          <w:rFonts w:asciiTheme="majorHAnsi" w:hAnsiTheme="majorHAnsi"/>
          <w:color w:val="FFFFFF" w:themeColor="background1"/>
          <w:sz w:val="44"/>
          <w:szCs w:val="44"/>
        </w:rPr>
        <w:t>PRESS RELEASE</w:t>
      </w:r>
    </w:p>
    <w:p w14:paraId="3B32AFE2" w14:textId="2E14BB1E" w:rsidR="00204536" w:rsidRPr="00CA5C70" w:rsidRDefault="00CA5C70">
      <w:pPr>
        <w:rPr>
          <w:rFonts w:asciiTheme="majorHAnsi" w:hAnsiTheme="majorHAnsi"/>
          <w:color w:val="79BD9A" w:themeColor="accent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56CFEE12" wp14:editId="01ED17F6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96000" cy="1446462"/>
            <wp:effectExtent l="0" t="0" r="508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lyReport_CoverMasthead_V1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446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A25">
        <w:rPr>
          <w:rFonts w:asciiTheme="majorHAnsi" w:hAnsiTheme="majorHAnsi"/>
          <w:color w:val="79BD9A" w:themeColor="accent2"/>
        </w:rPr>
        <w:t xml:space="preserve">FOR IMMEDIATE RELEASE – </w:t>
      </w:r>
      <w:r w:rsidR="009B2A25" w:rsidRPr="009B2A25">
        <w:rPr>
          <w:rFonts w:asciiTheme="majorHAnsi" w:hAnsiTheme="majorHAnsi"/>
          <w:caps/>
          <w:color w:val="79BD9A" w:themeColor="accent2"/>
        </w:rPr>
        <w:fldChar w:fldCharType="begin"/>
      </w:r>
      <w:r w:rsidR="009B2A25" w:rsidRPr="009B2A25">
        <w:rPr>
          <w:rFonts w:asciiTheme="majorHAnsi" w:hAnsiTheme="majorHAnsi"/>
          <w:caps/>
          <w:color w:val="79BD9A" w:themeColor="accent2"/>
        </w:rPr>
        <w:instrText xml:space="preserve"> DATE \@ "d MMMM yyyy" </w:instrText>
      </w:r>
      <w:r w:rsidR="009B2A25" w:rsidRPr="009B2A25">
        <w:rPr>
          <w:rFonts w:asciiTheme="majorHAnsi" w:hAnsiTheme="majorHAnsi"/>
          <w:caps/>
          <w:color w:val="79BD9A" w:themeColor="accent2"/>
        </w:rPr>
        <w:fldChar w:fldCharType="separate"/>
      </w:r>
      <w:r w:rsidR="005E2E26">
        <w:rPr>
          <w:rFonts w:asciiTheme="majorHAnsi" w:hAnsiTheme="majorHAnsi"/>
          <w:caps/>
          <w:noProof/>
          <w:color w:val="79BD9A" w:themeColor="accent2"/>
        </w:rPr>
        <w:t>1 April 2019</w:t>
      </w:r>
      <w:r w:rsidR="009B2A25" w:rsidRPr="009B2A25">
        <w:rPr>
          <w:rFonts w:asciiTheme="majorHAnsi" w:hAnsiTheme="majorHAnsi"/>
          <w:caps/>
          <w:color w:val="79BD9A" w:themeColor="accent2"/>
        </w:rPr>
        <w:fldChar w:fldCharType="end"/>
      </w:r>
    </w:p>
    <w:p w14:paraId="2292476C" w14:textId="77777777" w:rsidR="00204536" w:rsidRDefault="00204536"/>
    <w:p w14:paraId="60CAB74D" w14:textId="77777777" w:rsidR="00204536" w:rsidRDefault="00204536"/>
    <w:p w14:paraId="5BE6E03C" w14:textId="77777777" w:rsidR="00204536" w:rsidRDefault="00204536"/>
    <w:p w14:paraId="433540C7" w14:textId="77777777" w:rsidR="00204536" w:rsidRDefault="00204536"/>
    <w:p w14:paraId="39A29E23" w14:textId="281A1FEB" w:rsidR="00C8476C" w:rsidRDefault="005E2E26" w:rsidP="00EC5187">
      <w:pPr>
        <w:rPr>
          <w:rFonts w:asciiTheme="majorHAnsi" w:hAnsiTheme="majorHAnsi" w:cstheme="minorHAnsi"/>
          <w:color w:val="0B486B" w:themeColor="text2"/>
          <w:sz w:val="28"/>
          <w:szCs w:val="28"/>
        </w:rPr>
      </w:pPr>
      <w:r>
        <w:rPr>
          <w:rFonts w:asciiTheme="majorHAnsi" w:hAnsiTheme="majorHAnsi" w:cstheme="minorHAnsi"/>
          <w:color w:val="0B486B" w:themeColor="text2"/>
          <w:sz w:val="28"/>
          <w:szCs w:val="28"/>
        </w:rPr>
        <w:t>MAXIMUM FLEXIBILITY IN CLIMATE ACTION KEY TO SUCCESS</w:t>
      </w:r>
    </w:p>
    <w:p w14:paraId="447ACFAB" w14:textId="77777777" w:rsidR="00A60A51" w:rsidRDefault="00A60A51" w:rsidP="000112D2">
      <w:pPr>
        <w:rPr>
          <w:rFonts w:eastAsia="Times New Roman" w:cstheme="minorHAnsi"/>
          <w:sz w:val="24"/>
          <w:szCs w:val="24"/>
        </w:rPr>
      </w:pPr>
    </w:p>
    <w:p w14:paraId="6BD05D5B" w14:textId="74CE66CF" w:rsidR="005E2E26" w:rsidRDefault="005E2E26" w:rsidP="000112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Leading energy advocacy organisation the Energy Users’ Association of Australia (EUAA), </w:t>
      </w:r>
      <w:r w:rsidR="0001475A">
        <w:rPr>
          <w:rFonts w:eastAsia="Times New Roman" w:cstheme="minorHAnsi"/>
          <w:sz w:val="24"/>
          <w:szCs w:val="24"/>
        </w:rPr>
        <w:t>which</w:t>
      </w:r>
      <w:r>
        <w:rPr>
          <w:rFonts w:eastAsia="Times New Roman" w:cstheme="minorHAnsi"/>
          <w:sz w:val="24"/>
          <w:szCs w:val="24"/>
        </w:rPr>
        <w:t xml:space="preserve"> represents some of the largest energy users in Australia, has welcomed the Federal </w:t>
      </w:r>
      <w:proofErr w:type="spellStart"/>
      <w:r>
        <w:rPr>
          <w:rFonts w:eastAsia="Times New Roman" w:cstheme="minorHAnsi"/>
          <w:sz w:val="24"/>
          <w:szCs w:val="24"/>
        </w:rPr>
        <w:t>Labor</w:t>
      </w:r>
      <w:proofErr w:type="spellEnd"/>
      <w:r>
        <w:rPr>
          <w:rFonts w:eastAsia="Times New Roman" w:cstheme="minorHAnsi"/>
          <w:sz w:val="24"/>
          <w:szCs w:val="24"/>
        </w:rPr>
        <w:t xml:space="preserve"> governm</w:t>
      </w:r>
      <w:r w:rsidR="0001475A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 xml:space="preserve">nt’s announcement to work with business to act on emissions by extending the safeguard mechanism that is already in </w:t>
      </w:r>
      <w:proofErr w:type="spellStart"/>
      <w:r>
        <w:rPr>
          <w:rFonts w:eastAsia="Times New Roman" w:cstheme="minorHAnsi"/>
          <w:sz w:val="24"/>
          <w:szCs w:val="24"/>
        </w:rPr>
        <w:t>place</w:t>
      </w:r>
      <w:r w:rsidR="0001475A">
        <w:rPr>
          <w:rFonts w:eastAsia="Times New Roman" w:cstheme="minorHAnsi"/>
          <w:sz w:val="24"/>
          <w:szCs w:val="24"/>
        </w:rPr>
        <w:t>m</w:t>
      </w:r>
      <w:proofErr w:type="spellEnd"/>
      <w:r w:rsidR="0001475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1475A">
        <w:rPr>
          <w:rFonts w:eastAsia="Times New Roman" w:cstheme="minorHAnsi"/>
          <w:sz w:val="24"/>
          <w:szCs w:val="24"/>
        </w:rPr>
        <w:t>iucnrease</w:t>
      </w:r>
      <w:proofErr w:type="spellEnd"/>
      <w:r w:rsidR="0001475A">
        <w:rPr>
          <w:rFonts w:eastAsia="Times New Roman" w:cstheme="minorHAnsi"/>
          <w:sz w:val="24"/>
          <w:szCs w:val="24"/>
        </w:rPr>
        <w:t xml:space="preserve"> Clean Energy Finance Corporation (CEFC) funding, creating an electric vehicle policy and working with </w:t>
      </w:r>
      <w:proofErr w:type="spellStart"/>
      <w:r w:rsidR="0001475A">
        <w:rPr>
          <w:rFonts w:eastAsia="Times New Roman" w:cstheme="minorHAnsi"/>
          <w:sz w:val="24"/>
          <w:szCs w:val="24"/>
        </w:rPr>
        <w:t>Emissiom</w:t>
      </w:r>
      <w:proofErr w:type="spellEnd"/>
      <w:r w:rsidR="0001475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1475A">
        <w:rPr>
          <w:rFonts w:eastAsia="Times New Roman" w:cstheme="minorHAnsi"/>
          <w:sz w:val="24"/>
          <w:szCs w:val="24"/>
        </w:rPr>
        <w:t>Itensive</w:t>
      </w:r>
      <w:proofErr w:type="spellEnd"/>
      <w:r w:rsidR="0001475A">
        <w:rPr>
          <w:rFonts w:eastAsia="Times New Roman" w:cstheme="minorHAnsi"/>
          <w:sz w:val="24"/>
          <w:szCs w:val="24"/>
        </w:rPr>
        <w:t xml:space="preserve"> Trade Exposed Industries (EITE)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5A4F880B" w14:textId="3822EDE8" w:rsidR="005E2E26" w:rsidRDefault="005E2E26" w:rsidP="000112D2">
      <w:pPr>
        <w:rPr>
          <w:rFonts w:eastAsia="Times New Roman" w:cstheme="minorHAnsi"/>
          <w:sz w:val="24"/>
          <w:szCs w:val="24"/>
        </w:rPr>
      </w:pPr>
    </w:p>
    <w:p w14:paraId="551E906D" w14:textId="7DA42010" w:rsidR="005E2E26" w:rsidRDefault="005E2E26" w:rsidP="000112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“Today’s policy announcement by Federal </w:t>
      </w:r>
      <w:proofErr w:type="spellStart"/>
      <w:r>
        <w:rPr>
          <w:rFonts w:eastAsia="Times New Roman" w:cstheme="minorHAnsi"/>
          <w:sz w:val="24"/>
          <w:szCs w:val="24"/>
        </w:rPr>
        <w:t>Labor</w:t>
      </w:r>
      <w:proofErr w:type="spellEnd"/>
      <w:r>
        <w:rPr>
          <w:rFonts w:eastAsia="Times New Roman" w:cstheme="minorHAnsi"/>
          <w:sz w:val="24"/>
          <w:szCs w:val="24"/>
        </w:rPr>
        <w:t xml:space="preserve"> creates a strategy to act on emissions, tack</w:t>
      </w:r>
      <w:r w:rsidR="00D4464B">
        <w:rPr>
          <w:rFonts w:eastAsia="Times New Roman" w:cstheme="minorHAnsi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</w:rPr>
        <w:t xml:space="preserve">ing this on a number of fronts in collaboration with business - an approach we welcome and have been calling for </w:t>
      </w:r>
      <w:proofErr w:type="spellStart"/>
      <w:r>
        <w:rPr>
          <w:rFonts w:eastAsia="Times New Roman" w:cstheme="minorHAnsi"/>
          <w:sz w:val="24"/>
          <w:szCs w:val="24"/>
        </w:rPr>
        <w:t>for</w:t>
      </w:r>
      <w:proofErr w:type="spellEnd"/>
      <w:r>
        <w:rPr>
          <w:rFonts w:eastAsia="Times New Roman" w:cstheme="minorHAnsi"/>
          <w:sz w:val="24"/>
          <w:szCs w:val="24"/>
        </w:rPr>
        <w:t xml:space="preserve"> some time,” said EUAA Chief Executive Officer, Mr Andrew Richards. </w:t>
      </w:r>
    </w:p>
    <w:p w14:paraId="1E7C8350" w14:textId="77777777" w:rsidR="005E2E26" w:rsidRDefault="005E2E26" w:rsidP="000112D2">
      <w:pPr>
        <w:rPr>
          <w:rFonts w:eastAsia="Times New Roman" w:cstheme="minorHAnsi"/>
          <w:sz w:val="24"/>
          <w:szCs w:val="24"/>
        </w:rPr>
      </w:pPr>
    </w:p>
    <w:p w14:paraId="6D50937A" w14:textId="1855243B" w:rsidR="00D4464B" w:rsidRDefault="00D4464B" w:rsidP="000112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“Many businesses have already implemented strategies to reduce their emissions, increase energy productivity and increase their use of renewable energy. The opposition announcement creates a framework to aid this work and should the </w:t>
      </w:r>
      <w:proofErr w:type="spellStart"/>
      <w:r>
        <w:rPr>
          <w:rFonts w:eastAsia="Times New Roman" w:cstheme="minorHAnsi"/>
          <w:sz w:val="24"/>
          <w:szCs w:val="24"/>
        </w:rPr>
        <w:t>Labor</w:t>
      </w:r>
      <w:proofErr w:type="spellEnd"/>
      <w:r>
        <w:rPr>
          <w:rFonts w:eastAsia="Times New Roman" w:cstheme="minorHAnsi"/>
          <w:sz w:val="24"/>
          <w:szCs w:val="24"/>
        </w:rPr>
        <w:t xml:space="preserve"> government win the next election, we would look forward to working with them to implement this policy in the most appropriate way possible.”</w:t>
      </w:r>
    </w:p>
    <w:p w14:paraId="166BCB47" w14:textId="77777777" w:rsidR="00D4464B" w:rsidRDefault="00D4464B" w:rsidP="000112D2">
      <w:pPr>
        <w:rPr>
          <w:rFonts w:eastAsia="Times New Roman" w:cstheme="minorHAnsi"/>
          <w:sz w:val="24"/>
          <w:szCs w:val="24"/>
        </w:rPr>
      </w:pPr>
    </w:p>
    <w:p w14:paraId="799DB700" w14:textId="77777777" w:rsidR="0001475A" w:rsidRDefault="00D4464B" w:rsidP="000112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Large energy users represented by the EUAA include many large commercial and industrial manufacturers</w:t>
      </w:r>
      <w:r w:rsidR="0001475A">
        <w:rPr>
          <w:rFonts w:eastAsia="Times New Roman" w:cstheme="minorHAnsi"/>
          <w:sz w:val="24"/>
          <w:szCs w:val="24"/>
        </w:rPr>
        <w:t xml:space="preserve"> who have been calling for climate and energy policy for some time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7A503B42" w14:textId="77777777" w:rsidR="00D4464B" w:rsidRDefault="00D4464B" w:rsidP="000112D2">
      <w:pPr>
        <w:rPr>
          <w:rFonts w:eastAsia="Times New Roman" w:cstheme="minorHAnsi"/>
          <w:sz w:val="24"/>
          <w:szCs w:val="24"/>
        </w:rPr>
      </w:pPr>
    </w:p>
    <w:p w14:paraId="70930CAF" w14:textId="77777777" w:rsidR="0001475A" w:rsidRDefault="0001475A" w:rsidP="000112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“The range of actions announced today including increasing funding to the CEFC will create greater opportunities to reduce emissions across the Australian community. </w:t>
      </w:r>
    </w:p>
    <w:p w14:paraId="2E5111BC" w14:textId="77777777" w:rsidR="0001475A" w:rsidRDefault="0001475A" w:rsidP="000112D2">
      <w:pPr>
        <w:rPr>
          <w:rFonts w:eastAsia="Times New Roman" w:cstheme="minorHAnsi"/>
          <w:sz w:val="24"/>
          <w:szCs w:val="24"/>
        </w:rPr>
      </w:pPr>
    </w:p>
    <w:p w14:paraId="526D8A3D" w14:textId="646A574D" w:rsidR="0001475A" w:rsidRDefault="0001475A" w:rsidP="000112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“Creating maximum flexibility in reducing emissions, meeting our commitments and transitioning to cleaner energy will be key to Australia’s success</w:t>
      </w:r>
      <w:r w:rsidR="00D34C78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keeping costs in check across the economy</w:t>
      </w:r>
      <w:r w:rsidR="00D34C78">
        <w:rPr>
          <w:rFonts w:eastAsia="Times New Roman" w:cstheme="minorHAnsi"/>
          <w:sz w:val="24"/>
          <w:szCs w:val="24"/>
        </w:rPr>
        <w:t xml:space="preserve"> and protecting jobs</w:t>
      </w:r>
      <w:r>
        <w:rPr>
          <w:rFonts w:eastAsia="Times New Roman" w:cstheme="minorHAnsi"/>
          <w:sz w:val="24"/>
          <w:szCs w:val="24"/>
        </w:rPr>
        <w:t xml:space="preserve">,” said Mr Richards. </w:t>
      </w:r>
    </w:p>
    <w:p w14:paraId="4325ABB9" w14:textId="77777777" w:rsidR="0001475A" w:rsidRDefault="0001475A" w:rsidP="000112D2">
      <w:pPr>
        <w:rPr>
          <w:rFonts w:eastAsia="Times New Roman" w:cstheme="minorHAnsi"/>
          <w:sz w:val="24"/>
          <w:szCs w:val="24"/>
        </w:rPr>
      </w:pPr>
    </w:p>
    <w:p w14:paraId="34C1F916" w14:textId="1F86CC14" w:rsidR="00A551BD" w:rsidRPr="00D34C78" w:rsidRDefault="00415967" w:rsidP="00B07AF1">
      <w:pPr>
        <w:rPr>
          <w:rFonts w:eastAsia="Times New Roman" w:cstheme="minorHAnsi"/>
          <w:sz w:val="24"/>
          <w:szCs w:val="24"/>
        </w:rPr>
      </w:pPr>
      <w:r w:rsidRPr="00165778">
        <w:rPr>
          <w:rFonts w:ascii="Calibri" w:hAnsi="Calibri"/>
          <w:sz w:val="24"/>
          <w:szCs w:val="24"/>
        </w:rPr>
        <w:t xml:space="preserve">Combined, </w:t>
      </w:r>
      <w:r w:rsidR="00553205">
        <w:rPr>
          <w:rFonts w:ascii="Calibri" w:hAnsi="Calibri"/>
          <w:sz w:val="24"/>
          <w:szCs w:val="24"/>
        </w:rPr>
        <w:t>EUAA</w:t>
      </w:r>
      <w:r w:rsidRPr="00165778">
        <w:rPr>
          <w:rFonts w:ascii="Calibri" w:hAnsi="Calibri"/>
          <w:sz w:val="24"/>
          <w:szCs w:val="24"/>
        </w:rPr>
        <w:t xml:space="preserve"> members employ over 1 million Australians, pay billions in energy bills every year and </w:t>
      </w:r>
      <w:r w:rsidR="00D34C78">
        <w:rPr>
          <w:rFonts w:eastAsia="Times New Roman" w:cstheme="minorHAnsi"/>
          <w:sz w:val="24"/>
          <w:szCs w:val="24"/>
        </w:rPr>
        <w:t xml:space="preserve">include industries such as food production, packaging, mining, raw materials, building materials, paper production and healthcare </w:t>
      </w:r>
      <w:proofErr w:type="gramStart"/>
      <w:r w:rsidR="00D34C78">
        <w:rPr>
          <w:rFonts w:eastAsia="Times New Roman" w:cstheme="minorHAnsi"/>
          <w:sz w:val="24"/>
          <w:szCs w:val="24"/>
        </w:rPr>
        <w:t>–  creating</w:t>
      </w:r>
      <w:proofErr w:type="gramEnd"/>
      <w:r w:rsidR="00D34C78">
        <w:rPr>
          <w:rFonts w:eastAsia="Times New Roman" w:cstheme="minorHAnsi"/>
          <w:sz w:val="24"/>
          <w:szCs w:val="24"/>
        </w:rPr>
        <w:t xml:space="preserve"> essential items used by the Australian community every day</w:t>
      </w:r>
      <w:r w:rsidRPr="00165778">
        <w:rPr>
          <w:rFonts w:ascii="Calibri" w:hAnsi="Calibri"/>
          <w:sz w:val="24"/>
          <w:szCs w:val="24"/>
        </w:rPr>
        <w:t>.</w:t>
      </w:r>
    </w:p>
    <w:p w14:paraId="3F3C4F5E" w14:textId="77777777" w:rsidR="00D34C78" w:rsidRDefault="00D34C78" w:rsidP="00553205">
      <w:pPr>
        <w:jc w:val="center"/>
        <w:rPr>
          <w:rFonts w:eastAsia="Times New Roman" w:cstheme="minorHAnsi"/>
          <w:sz w:val="24"/>
          <w:szCs w:val="24"/>
        </w:rPr>
      </w:pPr>
    </w:p>
    <w:p w14:paraId="696681D1" w14:textId="114FD8C9" w:rsidR="00C95600" w:rsidRDefault="00C95600" w:rsidP="00553205">
      <w:pPr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C95600">
        <w:rPr>
          <w:rFonts w:eastAsia="Times New Roman" w:cstheme="minorHAnsi"/>
          <w:sz w:val="24"/>
          <w:szCs w:val="24"/>
        </w:rPr>
        <w:t>-ends-</w:t>
      </w:r>
    </w:p>
    <w:p w14:paraId="107D9F68" w14:textId="77777777" w:rsidR="00A551BD" w:rsidRPr="00553205" w:rsidRDefault="00A551BD" w:rsidP="00553205">
      <w:pPr>
        <w:jc w:val="center"/>
        <w:rPr>
          <w:rFonts w:ascii="Calibri" w:hAnsi="Calibri"/>
          <w:sz w:val="24"/>
          <w:szCs w:val="24"/>
        </w:rPr>
      </w:pPr>
    </w:p>
    <w:p w14:paraId="0B0EEE12" w14:textId="073AC901" w:rsidR="007E6EEA" w:rsidRPr="00B07AF1" w:rsidRDefault="00C95600" w:rsidP="00B07AF1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C95600">
        <w:rPr>
          <w:rFonts w:eastAsia="Times New Roman" w:cstheme="minorHAnsi"/>
          <w:sz w:val="24"/>
          <w:szCs w:val="24"/>
        </w:rPr>
        <w:t>Media Contact: Emily Wood 0421 042 121 </w:t>
      </w:r>
    </w:p>
    <w:sectPr w:rsidR="007E6EEA" w:rsidRPr="00B07AF1" w:rsidSect="00097B32">
      <w:headerReference w:type="default" r:id="rId9"/>
      <w:footerReference w:type="default" r:id="rId10"/>
      <w:footerReference w:type="first" r:id="rId11"/>
      <w:pgSz w:w="11906" w:h="16838" w:code="9"/>
      <w:pgMar w:top="568" w:right="680" w:bottom="709" w:left="851" w:header="284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2B48" w14:textId="77777777" w:rsidR="002D4615" w:rsidRDefault="002D4615" w:rsidP="00204536">
      <w:r>
        <w:separator/>
      </w:r>
    </w:p>
  </w:endnote>
  <w:endnote w:type="continuationSeparator" w:id="0">
    <w:p w14:paraId="5D76EB8C" w14:textId="77777777" w:rsidR="002D4615" w:rsidRDefault="002D4615" w:rsidP="002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6BA7" w14:textId="482E35DB" w:rsidR="009743DF" w:rsidRDefault="009743DF" w:rsidP="00570F6D">
    <w:pPr>
      <w:pStyle w:val="Footer"/>
      <w:tabs>
        <w:tab w:val="clear" w:pos="9026"/>
        <w:tab w:val="right" w:pos="10348"/>
      </w:tabs>
      <w:rPr>
        <w:color w:val="0B486B" w:themeColor="text2"/>
        <w:sz w:val="16"/>
        <w:szCs w:val="16"/>
      </w:rPr>
    </w:pPr>
    <w:r>
      <w:rPr>
        <w:color w:val="0B486B" w:themeColor="text2"/>
        <w:sz w:val="16"/>
        <w:szCs w:val="16"/>
      </w:rPr>
      <w:t>ENERGY USERS ASSOCIATIO</w:t>
    </w:r>
    <w:r w:rsidR="00922589">
      <w:rPr>
        <w:color w:val="0B486B" w:themeColor="text2"/>
        <w:sz w:val="16"/>
        <w:szCs w:val="16"/>
      </w:rPr>
      <w:t>N</w:t>
    </w:r>
    <w:r w:rsidR="00207A9F">
      <w:rPr>
        <w:color w:val="0B486B" w:themeColor="text2"/>
        <w:sz w:val="16"/>
        <w:szCs w:val="16"/>
      </w:rPr>
      <w:t xml:space="preserve"> OF AUSTRALIA | PRESS RELEASE </w:t>
    </w:r>
    <w:r w:rsidR="004A5030">
      <w:rPr>
        <w:color w:val="0B486B" w:themeColor="text2"/>
        <w:sz w:val="16"/>
        <w:szCs w:val="16"/>
      </w:rPr>
      <w:t>03/09</w:t>
    </w:r>
    <w:r w:rsidR="00161EF7">
      <w:rPr>
        <w:color w:val="0B486B" w:themeColor="text2"/>
        <w:sz w:val="16"/>
        <w:szCs w:val="16"/>
      </w:rPr>
      <w:t>/18</w:t>
    </w:r>
  </w:p>
  <w:p w14:paraId="28B592EE" w14:textId="3F3B182D" w:rsidR="009743DF" w:rsidRPr="00E11413" w:rsidRDefault="009743DF" w:rsidP="00570F6D">
    <w:pPr>
      <w:pStyle w:val="Footer"/>
      <w:tabs>
        <w:tab w:val="clear" w:pos="9026"/>
        <w:tab w:val="right" w:pos="10348"/>
      </w:tabs>
      <w:rPr>
        <w:color w:val="0B486B" w:themeColor="text2"/>
        <w:sz w:val="16"/>
        <w:szCs w:val="16"/>
      </w:rPr>
    </w:pPr>
    <w:r>
      <w:rPr>
        <w:color w:val="0B486B" w:themeColor="text2"/>
        <w:sz w:val="16"/>
        <w:szCs w:val="16"/>
      </w:rPr>
      <w:t>For more information, please contact Emily Wood</w:t>
    </w:r>
    <w:r w:rsidR="005174D2">
      <w:rPr>
        <w:color w:val="0B486B" w:themeColor="text2"/>
        <w:sz w:val="16"/>
        <w:szCs w:val="16"/>
      </w:rPr>
      <w:t xml:space="preserve"> </w:t>
    </w:r>
    <w:r>
      <w:rPr>
        <w:color w:val="0B486B" w:themeColor="text2"/>
        <w:sz w:val="16"/>
        <w:szCs w:val="16"/>
      </w:rPr>
      <w:t>T 03 9909 7103  M 0421 042 121 E emily.wood@euaa.com.au</w:t>
    </w:r>
    <w:r w:rsidRPr="00CF7843">
      <w:rPr>
        <w:color w:val="0B486B" w:themeColor="text2"/>
        <w:sz w:val="16"/>
        <w:szCs w:val="16"/>
      </w:rPr>
      <w:tab/>
    </w:r>
    <w:r w:rsidRPr="00CF7843">
      <w:rPr>
        <w:color w:val="0B486B" w:themeColor="text2"/>
        <w:sz w:val="16"/>
        <w:szCs w:val="16"/>
      </w:rPr>
      <w:tab/>
      <w:t xml:space="preserve">Page </w:t>
    </w:r>
    <w:r w:rsidRPr="00CF7843">
      <w:rPr>
        <w:color w:val="0B486B" w:themeColor="text2"/>
        <w:sz w:val="16"/>
        <w:szCs w:val="16"/>
      </w:rPr>
      <w:fldChar w:fldCharType="begin"/>
    </w:r>
    <w:r w:rsidRPr="00CF7843">
      <w:rPr>
        <w:color w:val="0B486B" w:themeColor="text2"/>
        <w:sz w:val="16"/>
        <w:szCs w:val="16"/>
      </w:rPr>
      <w:instrText xml:space="preserve"> PAGE  \* Arabic  \* MERGEFORMAT </w:instrText>
    </w:r>
    <w:r w:rsidRPr="00CF7843">
      <w:rPr>
        <w:color w:val="0B486B" w:themeColor="text2"/>
        <w:sz w:val="16"/>
        <w:szCs w:val="16"/>
      </w:rPr>
      <w:fldChar w:fldCharType="separate"/>
    </w:r>
    <w:r w:rsidR="00CC706A">
      <w:rPr>
        <w:noProof/>
        <w:color w:val="0B486B" w:themeColor="text2"/>
        <w:sz w:val="16"/>
        <w:szCs w:val="16"/>
      </w:rPr>
      <w:t>1</w:t>
    </w:r>
    <w:r w:rsidRPr="00CF7843">
      <w:rPr>
        <w:color w:val="0B486B" w:themeColor="text2"/>
        <w:sz w:val="16"/>
        <w:szCs w:val="16"/>
      </w:rPr>
      <w:fldChar w:fldCharType="end"/>
    </w:r>
    <w:r w:rsidRPr="00CF7843">
      <w:rPr>
        <w:color w:val="0B486B" w:themeColor="text2"/>
        <w:sz w:val="16"/>
        <w:szCs w:val="16"/>
      </w:rPr>
      <w:t xml:space="preserve"> of </w:t>
    </w:r>
    <w:r w:rsidRPr="00CF7843">
      <w:rPr>
        <w:color w:val="0B486B" w:themeColor="text2"/>
        <w:sz w:val="16"/>
        <w:szCs w:val="16"/>
      </w:rPr>
      <w:fldChar w:fldCharType="begin"/>
    </w:r>
    <w:r w:rsidRPr="00CF7843">
      <w:rPr>
        <w:color w:val="0B486B" w:themeColor="text2"/>
        <w:sz w:val="16"/>
        <w:szCs w:val="16"/>
      </w:rPr>
      <w:instrText xml:space="preserve"> NUMPAGES  \* Arabic  \* MERGEFORMAT </w:instrText>
    </w:r>
    <w:r w:rsidRPr="00CF7843">
      <w:rPr>
        <w:color w:val="0B486B" w:themeColor="text2"/>
        <w:sz w:val="16"/>
        <w:szCs w:val="16"/>
      </w:rPr>
      <w:fldChar w:fldCharType="separate"/>
    </w:r>
    <w:r w:rsidR="00CC706A">
      <w:rPr>
        <w:noProof/>
        <w:color w:val="0B486B" w:themeColor="text2"/>
        <w:sz w:val="16"/>
        <w:szCs w:val="16"/>
      </w:rPr>
      <w:t>1</w:t>
    </w:r>
    <w:r w:rsidRPr="00CF7843">
      <w:rPr>
        <w:color w:val="0B486B" w:themeColor="text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B690" w14:textId="77777777" w:rsidR="009743DF" w:rsidRDefault="009743DF" w:rsidP="00CF7843">
    <w:pPr>
      <w:pStyle w:val="Footer"/>
      <w:tabs>
        <w:tab w:val="clear" w:pos="9026"/>
        <w:tab w:val="right" w:pos="10348"/>
      </w:tabs>
      <w:rPr>
        <w:color w:val="0B486B" w:themeColor="text2"/>
        <w:sz w:val="16"/>
        <w:szCs w:val="16"/>
      </w:rPr>
    </w:pPr>
    <w:r>
      <w:rPr>
        <w:color w:val="0B486B" w:themeColor="text2"/>
        <w:sz w:val="16"/>
        <w:szCs w:val="16"/>
      </w:rPr>
      <w:t>ENERGY USERS ASSOCIATION OF AUSTRALIA | PRESS RELEASE XX/17</w:t>
    </w:r>
  </w:p>
  <w:p w14:paraId="5434687C" w14:textId="77777777" w:rsidR="009743DF" w:rsidRDefault="009743DF" w:rsidP="00CF7843">
    <w:pPr>
      <w:pStyle w:val="Footer"/>
      <w:tabs>
        <w:tab w:val="clear" w:pos="9026"/>
        <w:tab w:val="right" w:pos="10348"/>
      </w:tabs>
      <w:rPr>
        <w:color w:val="0B486B" w:themeColor="text2"/>
        <w:sz w:val="16"/>
        <w:szCs w:val="16"/>
      </w:rPr>
    </w:pPr>
    <w:r>
      <w:rPr>
        <w:color w:val="0B486B" w:themeColor="text2"/>
        <w:sz w:val="16"/>
        <w:szCs w:val="16"/>
      </w:rPr>
      <w:t>For more information, please contact Emily Wood</w:t>
    </w:r>
  </w:p>
  <w:p w14:paraId="79994365" w14:textId="77777777" w:rsidR="009743DF" w:rsidRPr="00CF7843" w:rsidRDefault="009743DF" w:rsidP="00CF7843">
    <w:pPr>
      <w:pStyle w:val="Footer"/>
      <w:tabs>
        <w:tab w:val="clear" w:pos="9026"/>
        <w:tab w:val="right" w:pos="10348"/>
      </w:tabs>
      <w:rPr>
        <w:color w:val="0B486B" w:themeColor="text2"/>
        <w:sz w:val="16"/>
        <w:szCs w:val="16"/>
      </w:rPr>
    </w:pPr>
    <w:r>
      <w:rPr>
        <w:color w:val="0B486B" w:themeColor="text2"/>
        <w:sz w:val="16"/>
        <w:szCs w:val="16"/>
      </w:rPr>
      <w:t>T 03 9909 7103  M 0421 042 121 E emily.wood@euaa.com.au</w:t>
    </w:r>
    <w:r w:rsidRPr="00CF7843">
      <w:rPr>
        <w:color w:val="0B486B" w:themeColor="text2"/>
        <w:sz w:val="16"/>
        <w:szCs w:val="16"/>
      </w:rPr>
      <w:tab/>
    </w:r>
    <w:r w:rsidRPr="00CF7843">
      <w:rPr>
        <w:color w:val="0B486B" w:themeColor="text2"/>
        <w:sz w:val="16"/>
        <w:szCs w:val="16"/>
      </w:rPr>
      <w:tab/>
      <w:t xml:space="preserve">Page </w:t>
    </w:r>
    <w:r w:rsidRPr="00CF7843">
      <w:rPr>
        <w:color w:val="0B486B" w:themeColor="text2"/>
        <w:sz w:val="16"/>
        <w:szCs w:val="16"/>
      </w:rPr>
      <w:fldChar w:fldCharType="begin"/>
    </w:r>
    <w:r w:rsidRPr="00CF7843">
      <w:rPr>
        <w:color w:val="0B486B" w:themeColor="text2"/>
        <w:sz w:val="16"/>
        <w:szCs w:val="16"/>
      </w:rPr>
      <w:instrText xml:space="preserve"> PAGE  \* Arabic  \* MERGEFORMAT </w:instrText>
    </w:r>
    <w:r w:rsidRPr="00CF7843">
      <w:rPr>
        <w:color w:val="0B486B" w:themeColor="text2"/>
        <w:sz w:val="16"/>
        <w:szCs w:val="16"/>
      </w:rPr>
      <w:fldChar w:fldCharType="separate"/>
    </w:r>
    <w:r>
      <w:rPr>
        <w:noProof/>
        <w:color w:val="0B486B" w:themeColor="text2"/>
        <w:sz w:val="16"/>
        <w:szCs w:val="16"/>
      </w:rPr>
      <w:t>1</w:t>
    </w:r>
    <w:r w:rsidRPr="00CF7843">
      <w:rPr>
        <w:color w:val="0B486B" w:themeColor="text2"/>
        <w:sz w:val="16"/>
        <w:szCs w:val="16"/>
      </w:rPr>
      <w:fldChar w:fldCharType="end"/>
    </w:r>
    <w:r w:rsidRPr="00CF7843">
      <w:rPr>
        <w:color w:val="0B486B" w:themeColor="text2"/>
        <w:sz w:val="16"/>
        <w:szCs w:val="16"/>
      </w:rPr>
      <w:t xml:space="preserve"> of </w:t>
    </w:r>
    <w:r w:rsidRPr="00CF7843">
      <w:rPr>
        <w:color w:val="0B486B" w:themeColor="text2"/>
        <w:sz w:val="16"/>
        <w:szCs w:val="16"/>
      </w:rPr>
      <w:fldChar w:fldCharType="begin"/>
    </w:r>
    <w:r w:rsidRPr="00CF7843">
      <w:rPr>
        <w:color w:val="0B486B" w:themeColor="text2"/>
        <w:sz w:val="16"/>
        <w:szCs w:val="16"/>
      </w:rPr>
      <w:instrText xml:space="preserve"> NUMPAGES  \* Arabic  \* MERGEFORMAT </w:instrText>
    </w:r>
    <w:r w:rsidRPr="00CF7843">
      <w:rPr>
        <w:color w:val="0B486B" w:themeColor="text2"/>
        <w:sz w:val="16"/>
        <w:szCs w:val="16"/>
      </w:rPr>
      <w:fldChar w:fldCharType="separate"/>
    </w:r>
    <w:r w:rsidR="00CC706A">
      <w:rPr>
        <w:noProof/>
        <w:color w:val="0B486B" w:themeColor="text2"/>
        <w:sz w:val="16"/>
        <w:szCs w:val="16"/>
      </w:rPr>
      <w:t>1</w:t>
    </w:r>
    <w:r w:rsidRPr="00CF7843">
      <w:rPr>
        <w:color w:val="0B486B" w:themeColor="tex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F3443" w14:textId="77777777" w:rsidR="002D4615" w:rsidRDefault="002D4615" w:rsidP="00204536">
      <w:r>
        <w:separator/>
      </w:r>
    </w:p>
  </w:footnote>
  <w:footnote w:type="continuationSeparator" w:id="0">
    <w:p w14:paraId="0CBEA709" w14:textId="77777777" w:rsidR="002D4615" w:rsidRDefault="002D4615" w:rsidP="0020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AFB4" w14:textId="77777777" w:rsidR="009743DF" w:rsidRDefault="009743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70F0D7C4" wp14:editId="62925B88">
          <wp:simplePos x="0" y="0"/>
          <wp:positionH relativeFrom="column">
            <wp:posOffset>-540385</wp:posOffset>
          </wp:positionH>
          <wp:positionV relativeFrom="page">
            <wp:posOffset>0</wp:posOffset>
          </wp:positionV>
          <wp:extent cx="7596000" cy="903739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rterlyReport_FollowOnMasthead_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903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F5057"/>
    <w:multiLevelType w:val="hybridMultilevel"/>
    <w:tmpl w:val="B666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36"/>
    <w:rsid w:val="00003A77"/>
    <w:rsid w:val="000112D2"/>
    <w:rsid w:val="0001475A"/>
    <w:rsid w:val="00014B4D"/>
    <w:rsid w:val="000248ED"/>
    <w:rsid w:val="000249FC"/>
    <w:rsid w:val="00026164"/>
    <w:rsid w:val="000428A5"/>
    <w:rsid w:val="00045E52"/>
    <w:rsid w:val="0006163F"/>
    <w:rsid w:val="00077937"/>
    <w:rsid w:val="00080F9E"/>
    <w:rsid w:val="00090B04"/>
    <w:rsid w:val="00097B32"/>
    <w:rsid w:val="000A1101"/>
    <w:rsid w:val="000C6F11"/>
    <w:rsid w:val="000D0670"/>
    <w:rsid w:val="000E0775"/>
    <w:rsid w:val="00104A36"/>
    <w:rsid w:val="00115568"/>
    <w:rsid w:val="0011726E"/>
    <w:rsid w:val="001310BD"/>
    <w:rsid w:val="00152D6A"/>
    <w:rsid w:val="00161EF7"/>
    <w:rsid w:val="00181054"/>
    <w:rsid w:val="001B14C9"/>
    <w:rsid w:val="001B26FC"/>
    <w:rsid w:val="001B3591"/>
    <w:rsid w:val="001C1788"/>
    <w:rsid w:val="001C42BF"/>
    <w:rsid w:val="001F720F"/>
    <w:rsid w:val="001F7AF5"/>
    <w:rsid w:val="00200DC2"/>
    <w:rsid w:val="00204536"/>
    <w:rsid w:val="00207A9F"/>
    <w:rsid w:val="002169A9"/>
    <w:rsid w:val="00222B06"/>
    <w:rsid w:val="00261D93"/>
    <w:rsid w:val="00262BD8"/>
    <w:rsid w:val="002660DA"/>
    <w:rsid w:val="0027284B"/>
    <w:rsid w:val="0027520F"/>
    <w:rsid w:val="00282AAC"/>
    <w:rsid w:val="00284263"/>
    <w:rsid w:val="002A4D37"/>
    <w:rsid w:val="002D4615"/>
    <w:rsid w:val="002E0341"/>
    <w:rsid w:val="002F21C5"/>
    <w:rsid w:val="003043C4"/>
    <w:rsid w:val="0031335A"/>
    <w:rsid w:val="00314228"/>
    <w:rsid w:val="003200CB"/>
    <w:rsid w:val="003210D7"/>
    <w:rsid w:val="003363E4"/>
    <w:rsid w:val="00346B53"/>
    <w:rsid w:val="00366EB0"/>
    <w:rsid w:val="003679FA"/>
    <w:rsid w:val="003914EB"/>
    <w:rsid w:val="003A48E7"/>
    <w:rsid w:val="003D3393"/>
    <w:rsid w:val="003E27F7"/>
    <w:rsid w:val="004020B6"/>
    <w:rsid w:val="0041325D"/>
    <w:rsid w:val="00415967"/>
    <w:rsid w:val="0042738D"/>
    <w:rsid w:val="0044013A"/>
    <w:rsid w:val="00441496"/>
    <w:rsid w:val="0045422B"/>
    <w:rsid w:val="004703A2"/>
    <w:rsid w:val="0047362E"/>
    <w:rsid w:val="004A5030"/>
    <w:rsid w:val="004A7E0D"/>
    <w:rsid w:val="004C74C7"/>
    <w:rsid w:val="004E4016"/>
    <w:rsid w:val="004E6B4D"/>
    <w:rsid w:val="004F3397"/>
    <w:rsid w:val="005174D2"/>
    <w:rsid w:val="00517870"/>
    <w:rsid w:val="005233AF"/>
    <w:rsid w:val="00540234"/>
    <w:rsid w:val="00553205"/>
    <w:rsid w:val="005574F3"/>
    <w:rsid w:val="00570F6D"/>
    <w:rsid w:val="0057178B"/>
    <w:rsid w:val="005941B7"/>
    <w:rsid w:val="0059539C"/>
    <w:rsid w:val="005D288C"/>
    <w:rsid w:val="005E2E26"/>
    <w:rsid w:val="005E6594"/>
    <w:rsid w:val="0062239D"/>
    <w:rsid w:val="00630563"/>
    <w:rsid w:val="00651C5A"/>
    <w:rsid w:val="00674E20"/>
    <w:rsid w:val="006C240D"/>
    <w:rsid w:val="006E47EC"/>
    <w:rsid w:val="00714C6A"/>
    <w:rsid w:val="0072566C"/>
    <w:rsid w:val="00786A02"/>
    <w:rsid w:val="00793958"/>
    <w:rsid w:val="00796D15"/>
    <w:rsid w:val="007B7E8A"/>
    <w:rsid w:val="007E1CC2"/>
    <w:rsid w:val="007E44C4"/>
    <w:rsid w:val="007E6EEA"/>
    <w:rsid w:val="007F17C1"/>
    <w:rsid w:val="007F303A"/>
    <w:rsid w:val="008060AC"/>
    <w:rsid w:val="008565D7"/>
    <w:rsid w:val="00875D15"/>
    <w:rsid w:val="00896FDE"/>
    <w:rsid w:val="008A22A5"/>
    <w:rsid w:val="008D4D2E"/>
    <w:rsid w:val="008F0E3B"/>
    <w:rsid w:val="008F197B"/>
    <w:rsid w:val="008F41A8"/>
    <w:rsid w:val="008F7ABC"/>
    <w:rsid w:val="0090610B"/>
    <w:rsid w:val="00920662"/>
    <w:rsid w:val="00922589"/>
    <w:rsid w:val="0092416E"/>
    <w:rsid w:val="00943F26"/>
    <w:rsid w:val="009441A7"/>
    <w:rsid w:val="009524AE"/>
    <w:rsid w:val="0096622C"/>
    <w:rsid w:val="00966CE9"/>
    <w:rsid w:val="009743DF"/>
    <w:rsid w:val="00985D17"/>
    <w:rsid w:val="0099023E"/>
    <w:rsid w:val="009A15AF"/>
    <w:rsid w:val="009A6793"/>
    <w:rsid w:val="009B2A25"/>
    <w:rsid w:val="009D1944"/>
    <w:rsid w:val="009F27EE"/>
    <w:rsid w:val="00A14BF3"/>
    <w:rsid w:val="00A209AC"/>
    <w:rsid w:val="00A551BD"/>
    <w:rsid w:val="00A60A51"/>
    <w:rsid w:val="00A72286"/>
    <w:rsid w:val="00A843A9"/>
    <w:rsid w:val="00A85CB4"/>
    <w:rsid w:val="00A86A3D"/>
    <w:rsid w:val="00AC027B"/>
    <w:rsid w:val="00AF785D"/>
    <w:rsid w:val="00B00E19"/>
    <w:rsid w:val="00B03025"/>
    <w:rsid w:val="00B07AF1"/>
    <w:rsid w:val="00B158B2"/>
    <w:rsid w:val="00B32145"/>
    <w:rsid w:val="00B512E9"/>
    <w:rsid w:val="00B513D5"/>
    <w:rsid w:val="00BC0F16"/>
    <w:rsid w:val="00C17950"/>
    <w:rsid w:val="00C45E06"/>
    <w:rsid w:val="00C471F4"/>
    <w:rsid w:val="00C5266A"/>
    <w:rsid w:val="00C7172C"/>
    <w:rsid w:val="00C77467"/>
    <w:rsid w:val="00C8476C"/>
    <w:rsid w:val="00C90BB7"/>
    <w:rsid w:val="00C95600"/>
    <w:rsid w:val="00C97D92"/>
    <w:rsid w:val="00CA4B79"/>
    <w:rsid w:val="00CA5C70"/>
    <w:rsid w:val="00CC3210"/>
    <w:rsid w:val="00CC706A"/>
    <w:rsid w:val="00CF7843"/>
    <w:rsid w:val="00D0422C"/>
    <w:rsid w:val="00D34C78"/>
    <w:rsid w:val="00D3638D"/>
    <w:rsid w:val="00D4464B"/>
    <w:rsid w:val="00D57E5E"/>
    <w:rsid w:val="00D609E8"/>
    <w:rsid w:val="00D82E1B"/>
    <w:rsid w:val="00DB3C9F"/>
    <w:rsid w:val="00DB3DB6"/>
    <w:rsid w:val="00DC3532"/>
    <w:rsid w:val="00E014E3"/>
    <w:rsid w:val="00E11413"/>
    <w:rsid w:val="00E268A1"/>
    <w:rsid w:val="00E33249"/>
    <w:rsid w:val="00E42EF8"/>
    <w:rsid w:val="00E455BC"/>
    <w:rsid w:val="00E5015D"/>
    <w:rsid w:val="00E54FC8"/>
    <w:rsid w:val="00E9224C"/>
    <w:rsid w:val="00E97205"/>
    <w:rsid w:val="00EA5DB8"/>
    <w:rsid w:val="00EC5187"/>
    <w:rsid w:val="00ED250A"/>
    <w:rsid w:val="00F246F3"/>
    <w:rsid w:val="00F27520"/>
    <w:rsid w:val="00F41490"/>
    <w:rsid w:val="00F50526"/>
    <w:rsid w:val="00F81AB3"/>
    <w:rsid w:val="00F84FE7"/>
    <w:rsid w:val="00F86BCE"/>
    <w:rsid w:val="00FA4DE4"/>
    <w:rsid w:val="00FC2327"/>
    <w:rsid w:val="00FD6653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7DE5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36"/>
  </w:style>
  <w:style w:type="paragraph" w:styleId="Footer">
    <w:name w:val="footer"/>
    <w:basedOn w:val="Normal"/>
    <w:link w:val="FooterChar"/>
    <w:uiPriority w:val="99"/>
    <w:unhideWhenUsed/>
    <w:rsid w:val="00204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536"/>
  </w:style>
  <w:style w:type="paragraph" w:styleId="BalloonText">
    <w:name w:val="Balloon Text"/>
    <w:basedOn w:val="Normal"/>
    <w:link w:val="BalloonTextChar"/>
    <w:uiPriority w:val="99"/>
    <w:semiHidden/>
    <w:unhideWhenUsed/>
    <w:rsid w:val="0020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C70"/>
    <w:rPr>
      <w:color w:val="4F81B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141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1413"/>
    <w:pPr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59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UAA">
      <a:dk1>
        <a:sysClr val="windowText" lastClr="000000"/>
      </a:dk1>
      <a:lt1>
        <a:sysClr val="window" lastClr="FFFFFF"/>
      </a:lt1>
      <a:dk2>
        <a:srgbClr val="0B486B"/>
      </a:dk2>
      <a:lt2>
        <a:srgbClr val="F2F2F2"/>
      </a:lt2>
      <a:accent1>
        <a:srgbClr val="3B8686"/>
      </a:accent1>
      <a:accent2>
        <a:srgbClr val="79BD9A"/>
      </a:accent2>
      <a:accent3>
        <a:srgbClr val="9BBB59"/>
      </a:accent3>
      <a:accent4>
        <a:srgbClr val="A8DBA8"/>
      </a:accent4>
      <a:accent5>
        <a:srgbClr val="CFF09E"/>
      </a:accent5>
      <a:accent6>
        <a:srgbClr val="D7E3BC"/>
      </a:accent6>
      <a:hlink>
        <a:srgbClr val="4F81BD"/>
      </a:hlink>
      <a:folHlink>
        <a:srgbClr val="4BACC6"/>
      </a:folHlink>
    </a:clrScheme>
    <a:fontScheme name="EUAA">
      <a:majorFont>
        <a:latin typeface="Arial Blac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361E-49B0-D147-993E-D69C218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DJBurgess</dc:creator>
  <cp:lastModifiedBy>Emily Wood</cp:lastModifiedBy>
  <cp:revision>2</cp:revision>
  <cp:lastPrinted>2018-08-20T04:21:00Z</cp:lastPrinted>
  <dcterms:created xsi:type="dcterms:W3CDTF">2019-03-31T22:23:00Z</dcterms:created>
  <dcterms:modified xsi:type="dcterms:W3CDTF">2019-03-31T22:23:00Z</dcterms:modified>
</cp:coreProperties>
</file>